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仲恺农业工程学院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2024年普通专升本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招生考试</w:t>
      </w:r>
    </w:p>
    <w:p>
      <w:pPr>
        <w:adjustRightInd w:val="0"/>
        <w:spacing w:line="560" w:lineRule="exact"/>
        <w:ind w:firstLine="321" w:firstLineChars="100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u w:val="single"/>
        </w:rPr>
        <w:t>环境科学专业综合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考试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val="en-US" w:eastAsia="zh-CN"/>
        </w:rPr>
        <w:t>复习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大纲</w:t>
      </w:r>
    </w:p>
    <w:p>
      <w:pPr>
        <w:adjustRightInd w:val="0"/>
        <w:spacing w:line="560" w:lineRule="exact"/>
        <w:ind w:firstLine="321" w:firstLineChars="100"/>
        <w:jc w:val="center"/>
        <w:rPr>
          <w:rFonts w:hint="eastAsia" w:eastAsia="黑体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一、试题类型：</w:t>
      </w:r>
      <w:r>
        <w:rPr>
          <w:rFonts w:eastAsia="仿宋"/>
          <w:color w:val="000000"/>
          <w:sz w:val="32"/>
          <w:szCs w:val="32"/>
        </w:rPr>
        <w:t>名词解释；填空题；单项选择题；</w:t>
      </w:r>
      <w:r>
        <w:rPr>
          <w:rFonts w:hint="eastAsia" w:eastAsia="仿宋"/>
          <w:color w:val="000000"/>
          <w:sz w:val="32"/>
          <w:szCs w:val="32"/>
        </w:rPr>
        <w:t>多项选择题；</w:t>
      </w:r>
      <w:r>
        <w:rPr>
          <w:rFonts w:eastAsia="仿宋"/>
          <w:color w:val="000000"/>
          <w:sz w:val="32"/>
          <w:szCs w:val="32"/>
        </w:rPr>
        <w:t>简答题。</w:t>
      </w:r>
    </w:p>
    <w:p>
      <w:pPr>
        <w:spacing w:line="360" w:lineRule="auto"/>
        <w:ind w:firstLine="643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二、考试形式</w:t>
      </w:r>
      <w:r>
        <w:rPr>
          <w:rFonts w:eastAsia="仿宋"/>
          <w:b/>
          <w:color w:val="000000"/>
          <w:sz w:val="32"/>
          <w:szCs w:val="32"/>
        </w:rPr>
        <w:t>：</w:t>
      </w:r>
      <w:r>
        <w:rPr>
          <w:rFonts w:eastAsia="仿宋"/>
          <w:color w:val="000000"/>
          <w:sz w:val="32"/>
          <w:szCs w:val="32"/>
        </w:rPr>
        <w:t>笔试，闭卷，考试时间为150分钟，卷面满分值200分。</w:t>
      </w:r>
    </w:p>
    <w:p>
      <w:pPr>
        <w:spacing w:line="360" w:lineRule="auto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三、参考书目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hint="eastAsia" w:eastAsia="仿宋"/>
          <w:color w:val="000000"/>
          <w:sz w:val="32"/>
          <w:szCs w:val="32"/>
        </w:rPr>
        <w:t>《环境微生物学》，任何军，张婷娣编著，清华大学</w:t>
      </w:r>
      <w:r>
        <w:rPr>
          <w:rFonts w:eastAsia="仿宋"/>
          <w:color w:val="000000"/>
          <w:sz w:val="32"/>
          <w:szCs w:val="32"/>
        </w:rPr>
        <w:t>出版社，2015年11月。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2.《环境化学》（第二版），</w:t>
      </w:r>
      <w:r>
        <w:rPr>
          <w:rFonts w:eastAsia="仿宋"/>
          <w:sz w:val="32"/>
          <w:szCs w:val="32"/>
        </w:rPr>
        <w:t>戴树桂主编，北京：高等教育出版社，2006。</w:t>
      </w:r>
    </w:p>
    <w:p>
      <w:pPr>
        <w:spacing w:line="360" w:lineRule="auto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四、基本内容</w:t>
      </w:r>
    </w:p>
    <w:p>
      <w:pPr>
        <w:spacing w:line="360" w:lineRule="auto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（一）</w:t>
      </w:r>
      <w:r>
        <w:rPr>
          <w:rFonts w:hint="eastAsia" w:eastAsia="仿宋"/>
          <w:b/>
          <w:bCs/>
          <w:color w:val="000000"/>
          <w:sz w:val="32"/>
          <w:szCs w:val="32"/>
        </w:rPr>
        <w:t>环境</w:t>
      </w:r>
      <w:r>
        <w:rPr>
          <w:rFonts w:eastAsia="仿宋"/>
          <w:b/>
          <w:bCs/>
          <w:color w:val="000000"/>
          <w:sz w:val="32"/>
          <w:szCs w:val="32"/>
        </w:rPr>
        <w:t>微生物学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第一章 绪论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了解微生物的定义；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熟悉微生物的特点，以及原核微生物与真核微生物的区别。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第二章 原核微生物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熟悉细菌的形态（球菌、杆菌、螺旋菌）、细胞结构（细胞壁、细胞质的内含颗粒物）、细菌的培养特征（菌落）；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掌握细菌的染色方法及原理（革兰氏染色法的步骤及原理）；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了解细菌细胞的特殊结构（荚膜及菌胶团、芽孢、鞭毛），细菌的带电性；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了解放线菌的形态结构（基内菌丝、基外菌丝、孢子丝）、菌落特征及繁殖方式；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熟悉放线菌与细菌的异同；</w:t>
      </w:r>
    </w:p>
    <w:p>
      <w:pPr>
        <w:numPr>
          <w:ilvl w:val="0"/>
          <w:numId w:val="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了解蓝细菌与水体富营养化的关系。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第三章 真核微生物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熟悉酵母菌的繁殖方式（芽殖）和菌落特征；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熟悉霉菌的形态（有隔菌丝、无隔菌丝）和繁殖方式；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了解藻类的特点（光能自养型）；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了解水处理中常见的三类原生动物：肉足类（变形虫、太阳虫）、鞭毛类（绿眼虫）和纤毛类（草履虫、钟虫）；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了解水处理中常见的后生动物：轮虫、甲壳类动物（水蚤）和其他小动物（线虫、颤蚯蚓）。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第四章 非细胞生物—病毒</w:t>
      </w:r>
    </w:p>
    <w:p>
      <w:pPr>
        <w:numPr>
          <w:ilvl w:val="0"/>
          <w:numId w:val="4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了解病毒的概念、结构（刺突、囊膜、衣壳、核酸）</w:t>
      </w:r>
    </w:p>
    <w:p>
      <w:pPr>
        <w:numPr>
          <w:ilvl w:val="0"/>
          <w:numId w:val="4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熟悉病毒的增殖过程（吸附、侵入、生物合成、装配和释放）；</w:t>
      </w:r>
    </w:p>
    <w:p>
      <w:pPr>
        <w:numPr>
          <w:ilvl w:val="0"/>
          <w:numId w:val="4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了解烈性噬菌体和温和噬菌体的概念；</w:t>
      </w:r>
    </w:p>
    <w:p>
      <w:pPr>
        <w:numPr>
          <w:ilvl w:val="0"/>
          <w:numId w:val="4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掌握病毒的生长规律（一步生长曲线）。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第五章 微生物的营养</w:t>
      </w:r>
    </w:p>
    <w:p>
      <w:pPr>
        <w:numPr>
          <w:ilvl w:val="0"/>
          <w:numId w:val="5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了解微生物的营养物质种类（水、碳源、氮源、无机盐、生长因子）；</w:t>
      </w:r>
    </w:p>
    <w:p>
      <w:pPr>
        <w:numPr>
          <w:ilvl w:val="0"/>
          <w:numId w:val="5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掌握物质的运输形式（单纯扩散、促进扩散、主动运输、基团转位）及其特点；</w:t>
      </w:r>
    </w:p>
    <w:p>
      <w:pPr>
        <w:numPr>
          <w:ilvl w:val="0"/>
          <w:numId w:val="5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熟悉微生物的营养类型的划分（光能自养、光能异养、化能自养、化能异养）；</w:t>
      </w:r>
    </w:p>
    <w:p>
      <w:pPr>
        <w:numPr>
          <w:ilvl w:val="0"/>
          <w:numId w:val="5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培养基的概念；熟悉培养基的类型：按微生物种类分类（细菌、放线菌、酵母、霉菌、藻类）；按培养基成分分类（合成、天然、半合成）；按培养基的用途分类（基本、选择、鉴别、加富）；按培养基的物理性状分类（固体、液体、半固体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第六章 微生物的代谢</w:t>
      </w:r>
    </w:p>
    <w:p>
      <w:pPr>
        <w:numPr>
          <w:ilvl w:val="0"/>
          <w:numId w:val="6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了解酶的概念及酶与一般催化剂的区别；</w:t>
      </w:r>
    </w:p>
    <w:p>
      <w:pPr>
        <w:numPr>
          <w:ilvl w:val="0"/>
          <w:numId w:val="6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熟悉酶的化学组成（单纯酶和结合酶）和两种重要辅酶（辅酶Ⅰ和辅酶Ⅱ）的作用；</w:t>
      </w:r>
    </w:p>
    <w:p>
      <w:pPr>
        <w:numPr>
          <w:ilvl w:val="0"/>
          <w:numId w:val="6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了解酶促反应动力学（酶的浓度、底物的浓度[米-门方程的概念]、温度、pH值、抑制剂、激活剂等与酶促反应速率的影响）；</w:t>
      </w:r>
    </w:p>
    <w:p>
      <w:pPr>
        <w:numPr>
          <w:ilvl w:val="0"/>
          <w:numId w:val="6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了解化能异养微生物的产能代谢中发酵、有氧呼吸和无氧呼吸的区别；</w:t>
      </w:r>
    </w:p>
    <w:p>
      <w:pPr>
        <w:numPr>
          <w:ilvl w:val="0"/>
          <w:numId w:val="6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了解葡萄糖在糖酵解过程和在有氧呼吸过程中的能量产生情况。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第七章 微生物的生长繁殖</w:t>
      </w:r>
    </w:p>
    <w:p>
      <w:pPr>
        <w:numPr>
          <w:ilvl w:val="0"/>
          <w:numId w:val="7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了解纯培养的概念以及微生物纯培养的分离方法；</w:t>
      </w:r>
    </w:p>
    <w:p>
      <w:pPr>
        <w:numPr>
          <w:ilvl w:val="0"/>
          <w:numId w:val="7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掌握测定微生物数量的方法：全数测定（直接计数法）和活菌计数（间接计数法）；</w:t>
      </w:r>
    </w:p>
    <w:p>
      <w:pPr>
        <w:numPr>
          <w:ilvl w:val="0"/>
          <w:numId w:val="7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了解分批培养和生长曲线的概念；</w:t>
      </w:r>
    </w:p>
    <w:p>
      <w:pPr>
        <w:numPr>
          <w:ilvl w:val="0"/>
          <w:numId w:val="7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掌握细菌纯培养的生长曲线中各时期的特点（迟缓期、对数期、稳定期、衰亡期）；</w:t>
      </w:r>
    </w:p>
    <w:p>
      <w:pPr>
        <w:numPr>
          <w:ilvl w:val="0"/>
          <w:numId w:val="7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熟悉活性污泥增长曲线的特征（对数生长期、减数生长期和内源呼吸期）。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第八章 微生物的生态</w:t>
      </w:r>
    </w:p>
    <w:p>
      <w:pPr>
        <w:numPr>
          <w:ilvl w:val="0"/>
          <w:numId w:val="8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了解生态因子的概念；</w:t>
      </w:r>
    </w:p>
    <w:p>
      <w:pPr>
        <w:numPr>
          <w:ilvl w:val="0"/>
          <w:numId w:val="8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了解生态因子的分类：非生物因子（温度、光、渗透压、pH、氧化还原点位和营养物质等）和生物因子（竞争、捕食、共生、互生、拮抗、寄生等）。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第九章 微生物的遗传和变异</w:t>
      </w:r>
    </w:p>
    <w:p>
      <w:pPr>
        <w:numPr>
          <w:ilvl w:val="0"/>
          <w:numId w:val="9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了解DNA的复制过程（半保留复制）以及“中心法则”的含义；</w:t>
      </w:r>
    </w:p>
    <w:p>
      <w:pPr>
        <w:numPr>
          <w:ilvl w:val="0"/>
          <w:numId w:val="9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了解微生物的突变的机制（点突变、移码突变、染色体突变）；</w:t>
      </w:r>
    </w:p>
    <w:p>
      <w:pPr>
        <w:numPr>
          <w:ilvl w:val="0"/>
          <w:numId w:val="9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了解基因重组的概念以及细菌基因重组的方法（转化、接合、转导）。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第十一章 废水生物处理基本原理和主要微生物类群</w:t>
      </w:r>
    </w:p>
    <w:p>
      <w:pPr>
        <w:numPr>
          <w:ilvl w:val="0"/>
          <w:numId w:val="10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了解活性污泥的组成及活性污泥法处理废水的基本原理（絮凝作用，吸附作用，氧化作用，沉淀作用）；</w:t>
      </w:r>
    </w:p>
    <w:p>
      <w:pPr>
        <w:numPr>
          <w:ilvl w:val="0"/>
          <w:numId w:val="10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了解生物膜的组成及生物膜法处理废水的微生物原理；</w:t>
      </w:r>
    </w:p>
    <w:p>
      <w:pPr>
        <w:numPr>
          <w:ilvl w:val="0"/>
          <w:numId w:val="10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了解原生动物和后生动物在废水生物处理中的作用；</w:t>
      </w:r>
    </w:p>
    <w:p>
      <w:pPr>
        <w:numPr>
          <w:ilvl w:val="0"/>
          <w:numId w:val="10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了解水体自净的概念和水体自净的过程；</w:t>
      </w:r>
    </w:p>
    <w:p>
      <w:pPr>
        <w:numPr>
          <w:ilvl w:val="0"/>
          <w:numId w:val="10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了解氧化塘净化废水的机理（藻菌互生体系）。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第十二章 厌氧生物学原理及厌氧生物处理技术</w:t>
      </w:r>
    </w:p>
    <w:p>
      <w:pPr>
        <w:numPr>
          <w:ilvl w:val="0"/>
          <w:numId w:val="11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了解厌氧生物处理反应器中非产甲烷菌（发酵细菌、产氢产乙酸细菌、同型产乙酸细菌）和产甲烷菌的特征；</w:t>
      </w:r>
    </w:p>
    <w:p>
      <w:pPr>
        <w:numPr>
          <w:ilvl w:val="0"/>
          <w:numId w:val="11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熟悉废水厌氧生物处理的优点和缺点。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第十三章 水体的富营养化和氮磷的去除</w:t>
      </w:r>
    </w:p>
    <w:p>
      <w:pPr>
        <w:numPr>
          <w:ilvl w:val="0"/>
          <w:numId w:val="1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了解水体富营养化的概念；</w:t>
      </w:r>
    </w:p>
    <w:p>
      <w:pPr>
        <w:numPr>
          <w:ilvl w:val="0"/>
          <w:numId w:val="1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掌握生物脱氮的过程（氨化作用、硝化作用、反硝化作用的概念）以及主要参与的细菌（氨化细菌、亚硝化和硝化细菌、反硝化细菌）；</w:t>
      </w:r>
    </w:p>
    <w:p>
      <w:pPr>
        <w:numPr>
          <w:ilvl w:val="0"/>
          <w:numId w:val="12"/>
        </w:numPr>
        <w:spacing w:line="360" w:lineRule="auto"/>
        <w:ind w:left="0"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掌握生物脱磷的基本原理（聚磷菌如何好氧吸磷、厌氧释磷）。</w:t>
      </w:r>
    </w:p>
    <w:p>
      <w:pPr>
        <w:spacing w:line="360" w:lineRule="auto"/>
        <w:ind w:left="420" w:leftChars="200"/>
        <w:rPr>
          <w:rFonts w:eastAsia="仿宋"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（二）环境化学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第一章  绪论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第一节 环境与环境问题</w:t>
      </w:r>
    </w:p>
    <w:p>
      <w:pPr>
        <w:numPr>
          <w:ilvl w:val="0"/>
          <w:numId w:val="13"/>
        </w:numPr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主要内容：环境；环境问题的出现和发展；全球面临的重大环境问题。</w:t>
      </w:r>
    </w:p>
    <w:p>
      <w:pPr>
        <w:numPr>
          <w:ilvl w:val="0"/>
          <w:numId w:val="13"/>
        </w:numPr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基本概念和知识点：环境和环境问题；近现代环境问题和当代环境问题；全球面临的重大环境问题。</w:t>
      </w:r>
    </w:p>
    <w:p>
      <w:pPr>
        <w:numPr>
          <w:ilvl w:val="0"/>
          <w:numId w:val="13"/>
        </w:numPr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问题与应用（能力要求）：掌握环境与环境问题的概念；了解环境问题的演变及当代和全球所面临的主要环境问题。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人类环境保护的历程</w:t>
      </w:r>
    </w:p>
    <w:p>
      <w:pPr>
        <w:numPr>
          <w:ilvl w:val="0"/>
          <w:numId w:val="14"/>
        </w:numPr>
        <w:tabs>
          <w:tab w:val="left" w:pos="720"/>
          <w:tab w:val="clear" w:pos="1440"/>
        </w:tabs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主要内容：人类环境保护的历程。</w:t>
      </w:r>
    </w:p>
    <w:p>
      <w:pPr>
        <w:numPr>
          <w:ilvl w:val="0"/>
          <w:numId w:val="14"/>
        </w:numPr>
        <w:tabs>
          <w:tab w:val="left" w:pos="720"/>
          <w:tab w:val="clear" w:pos="1440"/>
        </w:tabs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基本概念和知识点：人类环境保护的历程。</w:t>
      </w:r>
    </w:p>
    <w:p>
      <w:pPr>
        <w:numPr>
          <w:ilvl w:val="0"/>
          <w:numId w:val="14"/>
        </w:numPr>
        <w:tabs>
          <w:tab w:val="left" w:pos="720"/>
          <w:tab w:val="clear" w:pos="1440"/>
        </w:tabs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问题与应用（能力要求）：了解人类环境保护的历程。        </w:t>
      </w:r>
    </w:p>
    <w:p>
      <w:pPr>
        <w:numPr>
          <w:ilvl w:val="0"/>
          <w:numId w:val="15"/>
        </w:numPr>
        <w:tabs>
          <w:tab w:val="clear" w:pos="1320"/>
        </w:tabs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环境科学和环境化学</w:t>
      </w:r>
    </w:p>
    <w:p>
      <w:pPr>
        <w:numPr>
          <w:ilvl w:val="0"/>
          <w:numId w:val="16"/>
        </w:numPr>
        <w:tabs>
          <w:tab w:val="clear" w:pos="1620"/>
        </w:tabs>
        <w:spacing w:line="360" w:lineRule="auto"/>
        <w:ind w:left="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主要内容：环境科学体系；环境化学及其研究内容、研究特点和研究方法。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2．基本概念和知识点：环境科学的发展阶段；环境科学的学科体系；环境化学及其研究内容、研究特点和研究方法。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3．问题与应用（能力要求）：了解环境科学的发展及其学科体系；熟悉环境化学的研究内容、研究特点和研究方法。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第二章  大气环境化学</w:t>
      </w:r>
    </w:p>
    <w:p>
      <w:pPr>
        <w:spacing w:line="360" w:lineRule="auto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第一节  大气的组成和结构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1.主要内容：大气的组成；大气层的结构。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大气的组成（干洁空气、水蒸气、颗粒物）；干洁空气（主要组分、次要组分、微量组分）；水蒸气（气态水、液态水、固态水）；停留时间；不可变组分和可变组分；大气的主要层次（对流层、平流层、中间层、热层和逸散层）及其特征；臭氧层及其产生、消除过程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3.问题与应用（能力要求）：了解大气的组成和结构；熟悉大气层的结构及其特征。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主要的大气污染物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1.主要内容：大气污染物与大气污染；气溶胶污染物；含硫化合物；含氮化合物 ；碳的氧化物；碳氢化合物；含卤素化合物；光化学氧化剂。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大气污染物；大气污染物的分类；一次污染物和二次污染物；污染物的分类；气溶胶；气溶胶的分类；气溶胶的来源、环境及其危害和去除；气溶胶离子的粒度分布；气溶胶粒子的化学组成；含硫化合物的来源与去向；含氮化合物（N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O、NO和NO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、NH</w:t>
      </w:r>
      <w:r>
        <w:rPr>
          <w:rFonts w:eastAsia="仿宋"/>
          <w:sz w:val="32"/>
          <w:szCs w:val="32"/>
          <w:vertAlign w:val="subscript"/>
        </w:rPr>
        <w:t>3</w:t>
      </w:r>
      <w:r>
        <w:rPr>
          <w:rFonts w:eastAsia="仿宋"/>
          <w:sz w:val="32"/>
          <w:szCs w:val="32"/>
        </w:rPr>
        <w:t>）；碳的氧化物（CO、CO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）；碳氢化合物（CH</w:t>
      </w:r>
      <w:r>
        <w:rPr>
          <w:rFonts w:eastAsia="仿宋"/>
          <w:sz w:val="32"/>
          <w:szCs w:val="32"/>
          <w:vertAlign w:val="subscript"/>
        </w:rPr>
        <w:t>4</w:t>
      </w:r>
      <w:r>
        <w:rPr>
          <w:rFonts w:eastAsia="仿宋"/>
          <w:sz w:val="32"/>
          <w:szCs w:val="32"/>
        </w:rPr>
        <w:t>、非甲烷烃）、含卤素化合物（卤代烃、氟化物）、光化学氧化剂（O</w:t>
      </w:r>
      <w:r>
        <w:rPr>
          <w:rFonts w:eastAsia="仿宋"/>
          <w:sz w:val="32"/>
          <w:szCs w:val="32"/>
          <w:vertAlign w:val="subscript"/>
        </w:rPr>
        <w:t>3</w:t>
      </w:r>
      <w:r>
        <w:rPr>
          <w:rFonts w:eastAsia="仿宋"/>
          <w:sz w:val="32"/>
          <w:szCs w:val="32"/>
        </w:rPr>
        <w:t>、过氧乙酰硝酸酯）。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3.问题与应用（能力要求）：掌握相关的概念；了解大气污染及大气污染物的分类、来源；掌握大气中主要污染物的来源和去除方式，掌握其发生的主要的化学反应。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第三节 污染物在大气中的迁移扩散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1．主要内容：影响大气污染物迁移扩散的因素；大气污染物的扩散模式。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基本概念和知识点：气象因子（风和大气湍流）、气象热力因子和下垫面（城市下垫面、山区下垫面和海陆风）如何影响大气污染物的扩散；气温垂直递减率、气团干绝热递减率；逆温层；接地逆温、上层逆温；辐射逆温、沉降逆温、湍流逆温、锋面逆温、地形逆温；大气稳定度及其判断；城市热岛环流；山谷风；海陆风；3．问题与应用（能力要求）：掌握相关的理论、概念；掌握大气污染物扩散的影响因素；了解大气污染扩散模式的基本理论和数学模式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第四节 污染物在大气中的转化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1．主要内容：大气光化学基础；大气中重要的光化学反应；大气中重要自由基的来源；大气中污染物的转化。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基本概念和知识点：光化学和光化学反应；光化学第一定律、光化学第二定律；量子效率和量子产率；光化学平衡；光化学动力学（稳态法）；影响光化学反应速率的因素；键能、断裂波长；大气中重要的光解反应（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、N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、O</w:t>
      </w:r>
      <w:r>
        <w:rPr>
          <w:rFonts w:eastAsia="仿宋"/>
          <w:sz w:val="32"/>
          <w:szCs w:val="32"/>
          <w:vertAlign w:val="subscript"/>
        </w:rPr>
        <w:t>3</w:t>
      </w:r>
      <w:r>
        <w:rPr>
          <w:rFonts w:eastAsia="仿宋"/>
          <w:sz w:val="32"/>
          <w:szCs w:val="32"/>
        </w:rPr>
        <w:t>、NO、NO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、HNO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、HNO</w:t>
      </w:r>
      <w:r>
        <w:rPr>
          <w:rFonts w:eastAsia="仿宋"/>
          <w:sz w:val="32"/>
          <w:szCs w:val="32"/>
          <w:vertAlign w:val="subscript"/>
        </w:rPr>
        <w:t>3</w:t>
      </w:r>
      <w:r>
        <w:rPr>
          <w:rFonts w:eastAsia="仿宋"/>
          <w:sz w:val="32"/>
          <w:szCs w:val="32"/>
        </w:rPr>
        <w:t>、SO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、HCHO、H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、卤代烃）；大气中重要自由基的来源（HO·、HO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·、R·、RO·、RO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·）；大气中污染物的转化（NOx、碳氢化合物）。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3．问题与应用（能力要求）：掌握相关的基础理论和概念；掌握大气中重要的光解反应和主要污染物的光化学转化过程。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第五节 典型的大气污染现象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1．主要内容：光化学烟雾、硫酸烟雾、酸性降水、温室效应、臭氧层损耗。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基本概念和知识点：光化学烟雾及其特征、危害和防治对策；烟雾箱模拟实验；光化学烟雾的形成机制（12个反应、归纳机理、特定机理）；硫酸烟雾及其特征、危害和形成机制；酸沉降、干沉降、湿沉降；雨除、洗脱；酸雨的形成机制、危害与控制；降水的化学组成和酸度；温室效应、温室气体（CO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、CH</w:t>
      </w:r>
      <w:r>
        <w:rPr>
          <w:rFonts w:eastAsia="仿宋"/>
          <w:sz w:val="32"/>
          <w:szCs w:val="32"/>
          <w:vertAlign w:val="subscript"/>
        </w:rPr>
        <w:t>4</w:t>
      </w:r>
      <w:r>
        <w:rPr>
          <w:rFonts w:eastAsia="仿宋"/>
          <w:sz w:val="32"/>
          <w:szCs w:val="32"/>
        </w:rPr>
        <w:t>、O</w:t>
      </w:r>
      <w:r>
        <w:rPr>
          <w:rFonts w:eastAsia="仿宋"/>
          <w:sz w:val="32"/>
          <w:szCs w:val="32"/>
          <w:vertAlign w:val="subscript"/>
        </w:rPr>
        <w:t>3</w:t>
      </w:r>
      <w:r>
        <w:rPr>
          <w:rFonts w:eastAsia="仿宋"/>
          <w:sz w:val="32"/>
          <w:szCs w:val="32"/>
        </w:rPr>
        <w:t>、N</w:t>
      </w:r>
      <w:r>
        <w:rPr>
          <w:rFonts w:eastAsia="仿宋"/>
          <w:sz w:val="32"/>
          <w:szCs w:val="32"/>
          <w:vertAlign w:val="subscript"/>
        </w:rPr>
        <w:t>2</w:t>
      </w:r>
      <w:r>
        <w:rPr>
          <w:rFonts w:eastAsia="仿宋"/>
          <w:sz w:val="32"/>
          <w:szCs w:val="32"/>
        </w:rPr>
        <w:t>O、CFC及其替代物）；温室效应产生的原因、危害及对策；臭氧层的形成与耗损；臭氧层破坏的原因、危害及对策。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3．问题与应用（能力要求）：掌握相关的基础理论、概念；掌握几种典型的大气污染现象产生的原因、形成机制、危害及应对措施。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第三章  水环境化学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第一节 天然水的组成和性质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1.主要内容：天然水的组成；天然水的性质。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2.基本概念和知识点：天然水的组成（金属离子、气体、水生生物）；总含盐量（TDS）；亨利定律；碳酸平衡；天然水的酸度、碱度；天然水体的缓冲能力。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3.问题与应用（能力要求）：了解天然水的组成；掌握天然水的基本性质及涉及到的相关计算。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水体中的主要污染物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1.主要内容：无机污染物；有机污染物；热污染；放射性污染。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无机污染物（无机阴离子、金属离子）、有机污染物（农药、多氯联苯、卤代脂肪烃、醚类、单环芳香组化合物、苯酚类和甲酚类、酞酸酯类、多环芳烃类、亚硝胺等）在水体中的分布、存在形态及其环境效应；优先污染物；热污染；放射性污染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3.问题与应用（能力要求）：了解水体中的无机、有机污染物、热污染和放射性污染的分布、存在形态及其环境效应。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第三节  典型污染物在水体中的迁移转化</w:t>
      </w:r>
    </w:p>
    <w:p>
      <w:pPr>
        <w:spacing w:line="360" w:lineRule="auto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1.主要内容：重金属在水体中的迁移转化；有机物在水体中的迁移转化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水中的胶体（亲水胶体、疏水胶体）；胶体物质的吸附作用（等温吸附线和等温式、氧化物表面吸附的配合模式）；胶体微粒的吸附和聚沉对污染物的影响；金属氧化物和氢氧化物、硫化物、碳酸盐的溶解-沉淀过程及其计算；电子活度和氧化还原电位；氧化还原电位和pE的关系；水体的电位；水体氧化还原条件对重金属迁移转化的影响；无机配位体（羟基、Cl</w:t>
      </w:r>
      <w:r>
        <w:rPr>
          <w:rFonts w:eastAsia="仿宋"/>
          <w:sz w:val="32"/>
          <w:szCs w:val="32"/>
          <w:vertAlign w:val="superscript"/>
        </w:rPr>
        <w:t>-</w:t>
      </w:r>
      <w:r>
        <w:rPr>
          <w:rFonts w:eastAsia="仿宋"/>
          <w:sz w:val="32"/>
          <w:szCs w:val="32"/>
        </w:rPr>
        <w:t>）、有机配位体（腐殖质）对重金属的配合作用。有机污染物的吸附机理（疏水作用、分子间作用力、离子交换、配位、氢键作用）；有机污染物的吸附平衡（L型、S型、C型、H型吸附等温线）；分配作用（分配理论、标化分配系数、辛醇-水分配系数、生物浓缩因子）；挥发作用（挥发速率、亨利定律、）；水解作用（水解机理、水解速率、影响水解的因素）；光解作用（直接光解、敏化光解、光氧化反应、光量子产率）；生物降解作用（生长代谢和共代谢模式、影响生物降解的主要因素）；生物富集（生物富集、生物浓缩系数）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3．问题与应用（能力要求）：掌握无机污染物在水体中的迁移转化及其影响因素；掌握有机污染物在水体中的迁移转化及其影响因素；掌握机污染物的挥发、水解、光解、生物降解作用的基本理论。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第四章  土壤环境化学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第一节  土壤的组成与性质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1.主要内容：土壤组成；土壤的粒级分组；土壤的性质。 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土壤组成（气体、溶液、矿物质、有机质）；土壤的粒级分组；土壤的性质（吸附性、酸碱性、氧化还原性、配合和螯合作用）；土壤胶体的性质；土壤胶体的离子交换吸附；活性酸度、潜性酸度；总碱度；土壤的缓冲性能；氧化还原电位Eh；影响土壤氧化还原作用的主要因素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3.问题与应用（能力要求）：了解土壤的组成；掌握相关的基础理论合概念；掌握土壤的性质及其影响因素。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污染物在土壤中的迁移转化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1.主要内容：土壤污染物；土壤的化学肥料污染及氮、磷的迁移转化；土壤重金属污染及其迁移转化；土壤农药污染及其迁移转化。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土壤污染物及土壤污染的特点；土壤中氮、磷污染的来源、存在形态和迁移转化；土壤无机氮的微生物固持和有机氮的矿化、硝化作用、反硝化作用、铵的矿物固定和释放；有机磷的矿化和无机磷的生物固定、有效磷的固定和难溶性磷的释放过程；土壤中主要重金属（汞、镉、铅、铬、铜、锌、砷）的来源、存在形态及在土壤-植物体系中的迁移；土壤中农药的迁移转化（吸附、挥发和淋溶、降解）、化学农药在土壤中的残留及危害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3.问题与应用（能力要求）：了解土壤污染的特点及其残留和危害；掌握土壤中氮、磷、重金属和农药的迁移转化过程及其影响因素。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第三节  污染土壤的防治措施与修复技术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1.主要内容：污染土壤的防治措施；污染土壤的修复技术。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土壤环境容量；污染土壤的防治措施；土壤自净化；污染土壤的物理修复（翻土、客土、换土、热处理、隔离、固化和填埋）；污染土壤的化学修复（土壤淋洗法、化学钝化剂和改良剂、氧化剂/还原剂、光催化降解、萃取）；污染土壤的电动修复（Lasagna、Electro-Klean、电化学自然氧化、电吸附、电动力学生物修复）；污染土壤的微生物修复（原位微生物修复、异位微生物修复）；污染土壤的植物修复（重金属植物修复、有机污染物的植物修复）；污染土壤修复的发展趋势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3.问题与应用（能力要求）：了解污染土壤的防治措施和修复技术的基本原理、技术方法和特点。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第五章  生物体内污染物质的运动过程及毒性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第一节  物质通过生物膜的方式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1.主要内容：生物膜的结构；物质通过生物膜的方式；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2.基本概念和知识点：生物膜的结构；物质通过生物膜的方式；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3.问题与应用（能力要求）：了解生物膜的结构和物质通过生物膜的方式。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污染物质在机体内的运动过程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1.主要内容：生物的吸收过程；污染物在生物体内的分布；生物排泄、生物蓄积。   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2.基本概念和知识点：吸收、分布、排泄、蓄积。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3.问题与应用（能力要求）：掌握不同类型物质生物吸收、分布、排泄、蓄积的规律。</w:t>
      </w:r>
    </w:p>
    <w:p>
      <w:pPr>
        <w:spacing w:line="360" w:lineRule="auto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第三节  污染物的生物富集、放大和积累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1.主要内容：污染物的生物富集、放大和积累的概念与机制。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2.基本概念和知识点：生物富集；生物放大；生物积累。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3.问题与应用（能力要求）：掌握污染物的生物富集、放大和积累的概念与机制。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第五节  污染物质的毒性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1.主要内容：毒物及其毒性；毒物的联合作用；毒物的作用过程及生物化学机理。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2.基本概念和知识点：急性、慢性和亚急性毒性；半数致死浓度（剂量）；协同作用、相加作用、独立作用、拮抗作用；致癌、致畸、致突变作用；毒物作用的生物化学机制。</w:t>
      </w:r>
    </w:p>
    <w:p>
      <w:pPr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第六章  典型污染物在环境各圈层中的转归与效应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第一节  重金属元素 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1.主要内容：重金属元素在环境各圈层中的迁移转化与效应。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2.基本概念和知识点：环境中汞的来源、分布与迁移、汞的甲基化、甲基汞脱甲基化与汞原子还原、汞的生物效应；环境中砷的来源与分布、砷在环境中的迁移与转化、砷的毒性及生物效应。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3.问题与应用（能力要求）：了解重金属元素的来源、性质，掌握它们在环境中的迁移、转化规律和效应。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第二节  有机污染物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1.主要内容：有机污染物在环境各圈层中的迁移转化与效应。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2.基本概念和知识点：持久性有机污染物(POPs)的特点及概念有机卤代物、多氯联苯、多氯代二苯并二噁英和多氯代二苯并呋喃、多环芳烃，表面活性剂在环境中的迁移转化。</w:t>
      </w: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3.问题与应用（能力要求）：了解有机污染物的来源、性质，掌握它们在环境中的迁移、转化规律和效应。</w:t>
      </w:r>
    </w:p>
    <w:p>
      <w:pPr>
        <w:tabs>
          <w:tab w:val="left" w:pos="3135"/>
        </w:tabs>
        <w:adjustRightInd w:val="0"/>
        <w:spacing w:line="360" w:lineRule="auto"/>
        <w:ind w:firstLine="643" w:firstLineChars="200"/>
        <w:rPr>
          <w:rFonts w:eastAsia="仿宋"/>
          <w:b/>
          <w:sz w:val="32"/>
          <w:szCs w:val="32"/>
        </w:rPr>
      </w:pPr>
    </w:p>
    <w:sectPr>
      <w:headerReference r:id="rId4" w:type="first"/>
      <w:headerReference r:id="rId3" w:type="default"/>
      <w:footerReference r:id="rId5" w:type="even"/>
      <w:pgSz w:w="11907" w:h="16839"/>
      <w:pgMar w:top="1500" w:right="1193" w:bottom="1134" w:left="1474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PowerPlusWaterMarkObject164025" o:spid="_x0000_s2049" o:spt="136" type="#_x0000_t136" style="position:absolute;left:0pt;height:201.05pt;width:462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PowerPlusWaterMarkObject194985" o:spid="_x0000_s2050" o:spt="136" type="#_x0000_t136" style="position:absolute;left:0pt;height:201.05pt;width:462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929DB"/>
    <w:multiLevelType w:val="multilevel"/>
    <w:tmpl w:val="004929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0427108"/>
    <w:multiLevelType w:val="multilevel"/>
    <w:tmpl w:val="104271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04A24B1"/>
    <w:multiLevelType w:val="multilevel"/>
    <w:tmpl w:val="104A24B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509231B"/>
    <w:multiLevelType w:val="multilevel"/>
    <w:tmpl w:val="1509231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7C22AE7"/>
    <w:multiLevelType w:val="multilevel"/>
    <w:tmpl w:val="17C22AE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9D95643"/>
    <w:multiLevelType w:val="multilevel"/>
    <w:tmpl w:val="19D9564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F0372AB"/>
    <w:multiLevelType w:val="multilevel"/>
    <w:tmpl w:val="1F0372A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58F196A"/>
    <w:multiLevelType w:val="multilevel"/>
    <w:tmpl w:val="258F196A"/>
    <w:lvl w:ilvl="0" w:tentative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2100"/>
        </w:tabs>
        <w:ind w:left="21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8">
    <w:nsid w:val="270B059C"/>
    <w:multiLevelType w:val="multilevel"/>
    <w:tmpl w:val="270B059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3B5F5907"/>
    <w:multiLevelType w:val="multilevel"/>
    <w:tmpl w:val="3B5F5907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-60"/>
        </w:tabs>
        <w:ind w:left="-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60"/>
        </w:tabs>
        <w:ind w:left="360" w:hanging="420"/>
      </w:pPr>
    </w:lvl>
    <w:lvl w:ilvl="3" w:tentative="0">
      <w:start w:val="1"/>
      <w:numFmt w:val="decimal"/>
      <w:lvlText w:val="%4."/>
      <w:lvlJc w:val="left"/>
      <w:pPr>
        <w:tabs>
          <w:tab w:val="left" w:pos="780"/>
        </w:tabs>
        <w:ind w:left="7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200"/>
        </w:tabs>
        <w:ind w:left="12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620"/>
        </w:tabs>
        <w:ind w:left="16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040"/>
        </w:tabs>
        <w:ind w:left="20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460"/>
        </w:tabs>
        <w:ind w:left="24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80"/>
        </w:tabs>
        <w:ind w:left="2880" w:hanging="420"/>
      </w:pPr>
    </w:lvl>
  </w:abstractNum>
  <w:abstractNum w:abstractNumId="10">
    <w:nsid w:val="3BBC5022"/>
    <w:multiLevelType w:val="multilevel"/>
    <w:tmpl w:val="3BBC5022"/>
    <w:lvl w:ilvl="0" w:tentative="0">
      <w:start w:val="3"/>
      <w:numFmt w:val="japaneseCounting"/>
      <w:lvlText w:val="第%1节"/>
      <w:lvlJc w:val="left"/>
      <w:pPr>
        <w:tabs>
          <w:tab w:val="left" w:pos="1320"/>
        </w:tabs>
        <w:ind w:left="132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1">
    <w:nsid w:val="4D4F09FF"/>
    <w:multiLevelType w:val="multilevel"/>
    <w:tmpl w:val="4D4F09F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4E142754"/>
    <w:multiLevelType w:val="multilevel"/>
    <w:tmpl w:val="4E14275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92237DC"/>
    <w:multiLevelType w:val="multilevel"/>
    <w:tmpl w:val="592237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5A745A4F"/>
    <w:multiLevelType w:val="multilevel"/>
    <w:tmpl w:val="5A745A4F"/>
    <w:lvl w:ilvl="0" w:tentative="0">
      <w:start w:val="1"/>
      <w:numFmt w:val="decimal"/>
      <w:lvlText w:val="%1．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entative="0">
      <w:start w:val="6"/>
      <w:numFmt w:val="japaneseCounting"/>
      <w:lvlText w:val="%2、"/>
      <w:lvlJc w:val="left"/>
      <w:pPr>
        <w:tabs>
          <w:tab w:val="left" w:pos="960"/>
        </w:tabs>
        <w:ind w:left="960" w:hanging="72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00"/>
        </w:tabs>
        <w:ind w:left="15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20"/>
        </w:tabs>
        <w:ind w:left="19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40"/>
        </w:tabs>
        <w:ind w:left="23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60"/>
        </w:tabs>
        <w:ind w:left="27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80"/>
        </w:tabs>
        <w:ind w:left="31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3600" w:hanging="420"/>
      </w:pPr>
    </w:lvl>
  </w:abstractNum>
  <w:abstractNum w:abstractNumId="15">
    <w:nsid w:val="67CA0D40"/>
    <w:multiLevelType w:val="multilevel"/>
    <w:tmpl w:val="67CA0D4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YzkwMGQ4YjcxODJmNDAxNjZiMjYzNmUyZjI1Y2QifQ=="/>
  </w:docVars>
  <w:rsids>
    <w:rsidRoot w:val="00763C5B"/>
    <w:rsid w:val="00000CF1"/>
    <w:rsid w:val="00002CDE"/>
    <w:rsid w:val="00007AF8"/>
    <w:rsid w:val="00015B08"/>
    <w:rsid w:val="00017E20"/>
    <w:rsid w:val="00020135"/>
    <w:rsid w:val="00024BBA"/>
    <w:rsid w:val="00030F0A"/>
    <w:rsid w:val="0003615F"/>
    <w:rsid w:val="000375C5"/>
    <w:rsid w:val="0004291F"/>
    <w:rsid w:val="00047959"/>
    <w:rsid w:val="00051641"/>
    <w:rsid w:val="00053003"/>
    <w:rsid w:val="0005584F"/>
    <w:rsid w:val="000607A8"/>
    <w:rsid w:val="00071042"/>
    <w:rsid w:val="0007106E"/>
    <w:rsid w:val="000715DC"/>
    <w:rsid w:val="000739A0"/>
    <w:rsid w:val="00080E58"/>
    <w:rsid w:val="000836D6"/>
    <w:rsid w:val="000949A6"/>
    <w:rsid w:val="00096B5B"/>
    <w:rsid w:val="000973AD"/>
    <w:rsid w:val="000A660D"/>
    <w:rsid w:val="000A7722"/>
    <w:rsid w:val="000B1D62"/>
    <w:rsid w:val="000B22E9"/>
    <w:rsid w:val="000C0330"/>
    <w:rsid w:val="000C1364"/>
    <w:rsid w:val="000D5855"/>
    <w:rsid w:val="000D5CFD"/>
    <w:rsid w:val="000E03B4"/>
    <w:rsid w:val="000E47C7"/>
    <w:rsid w:val="000E4F20"/>
    <w:rsid w:val="000F1B6A"/>
    <w:rsid w:val="000F2964"/>
    <w:rsid w:val="000F422B"/>
    <w:rsid w:val="00103B3A"/>
    <w:rsid w:val="001054B0"/>
    <w:rsid w:val="00105F99"/>
    <w:rsid w:val="001156AD"/>
    <w:rsid w:val="001211FB"/>
    <w:rsid w:val="001244EF"/>
    <w:rsid w:val="00132551"/>
    <w:rsid w:val="00133666"/>
    <w:rsid w:val="00136F14"/>
    <w:rsid w:val="00137520"/>
    <w:rsid w:val="001404FE"/>
    <w:rsid w:val="00142654"/>
    <w:rsid w:val="0014291A"/>
    <w:rsid w:val="00146CD4"/>
    <w:rsid w:val="00150FC1"/>
    <w:rsid w:val="0016115C"/>
    <w:rsid w:val="001613F7"/>
    <w:rsid w:val="00164D68"/>
    <w:rsid w:val="00166687"/>
    <w:rsid w:val="00185428"/>
    <w:rsid w:val="001864C0"/>
    <w:rsid w:val="001919DF"/>
    <w:rsid w:val="00192977"/>
    <w:rsid w:val="00194E4D"/>
    <w:rsid w:val="00197C7E"/>
    <w:rsid w:val="001A10B0"/>
    <w:rsid w:val="001A2804"/>
    <w:rsid w:val="001A3A59"/>
    <w:rsid w:val="001A7717"/>
    <w:rsid w:val="001B1387"/>
    <w:rsid w:val="001B522A"/>
    <w:rsid w:val="001C19E3"/>
    <w:rsid w:val="001C1CD9"/>
    <w:rsid w:val="001C3494"/>
    <w:rsid w:val="001C52A2"/>
    <w:rsid w:val="001C7466"/>
    <w:rsid w:val="001D09A8"/>
    <w:rsid w:val="001D1FD1"/>
    <w:rsid w:val="001D67FA"/>
    <w:rsid w:val="00202F40"/>
    <w:rsid w:val="0020670A"/>
    <w:rsid w:val="0020773D"/>
    <w:rsid w:val="00210A64"/>
    <w:rsid w:val="00215A5B"/>
    <w:rsid w:val="00224D11"/>
    <w:rsid w:val="00231B60"/>
    <w:rsid w:val="00236D82"/>
    <w:rsid w:val="002373B3"/>
    <w:rsid w:val="00237817"/>
    <w:rsid w:val="00240B21"/>
    <w:rsid w:val="002418DB"/>
    <w:rsid w:val="00243A60"/>
    <w:rsid w:val="00244F66"/>
    <w:rsid w:val="002470EF"/>
    <w:rsid w:val="00247144"/>
    <w:rsid w:val="00253A95"/>
    <w:rsid w:val="00253B89"/>
    <w:rsid w:val="00253FE7"/>
    <w:rsid w:val="0025401D"/>
    <w:rsid w:val="00256C3C"/>
    <w:rsid w:val="00272A8E"/>
    <w:rsid w:val="00275CAE"/>
    <w:rsid w:val="00291256"/>
    <w:rsid w:val="00293688"/>
    <w:rsid w:val="0029502C"/>
    <w:rsid w:val="002A5D9E"/>
    <w:rsid w:val="002B0891"/>
    <w:rsid w:val="002B1A78"/>
    <w:rsid w:val="002B36A5"/>
    <w:rsid w:val="002B4B64"/>
    <w:rsid w:val="002B52D8"/>
    <w:rsid w:val="002B6066"/>
    <w:rsid w:val="002B61A3"/>
    <w:rsid w:val="002C536E"/>
    <w:rsid w:val="002D04EE"/>
    <w:rsid w:val="002D0DEB"/>
    <w:rsid w:val="002D1B7B"/>
    <w:rsid w:val="002D5482"/>
    <w:rsid w:val="002D6244"/>
    <w:rsid w:val="002D75A8"/>
    <w:rsid w:val="002E0E12"/>
    <w:rsid w:val="002E1EE9"/>
    <w:rsid w:val="002E3E3D"/>
    <w:rsid w:val="002F1A69"/>
    <w:rsid w:val="002F20AE"/>
    <w:rsid w:val="002F7A60"/>
    <w:rsid w:val="003037AF"/>
    <w:rsid w:val="00306269"/>
    <w:rsid w:val="00310CBF"/>
    <w:rsid w:val="00321F1D"/>
    <w:rsid w:val="003238BD"/>
    <w:rsid w:val="003321A5"/>
    <w:rsid w:val="00335C27"/>
    <w:rsid w:val="00340FFA"/>
    <w:rsid w:val="0034244F"/>
    <w:rsid w:val="00345D1F"/>
    <w:rsid w:val="003470A3"/>
    <w:rsid w:val="00347EBC"/>
    <w:rsid w:val="00350D5C"/>
    <w:rsid w:val="003527A6"/>
    <w:rsid w:val="00354E5E"/>
    <w:rsid w:val="003614C8"/>
    <w:rsid w:val="003647A3"/>
    <w:rsid w:val="003647EB"/>
    <w:rsid w:val="00367B47"/>
    <w:rsid w:val="00371196"/>
    <w:rsid w:val="00371696"/>
    <w:rsid w:val="00382EED"/>
    <w:rsid w:val="003857AE"/>
    <w:rsid w:val="003A0BDF"/>
    <w:rsid w:val="003A2E2D"/>
    <w:rsid w:val="003A46D5"/>
    <w:rsid w:val="003A669D"/>
    <w:rsid w:val="003B6BBF"/>
    <w:rsid w:val="003C2C7B"/>
    <w:rsid w:val="003D2670"/>
    <w:rsid w:val="003D7233"/>
    <w:rsid w:val="003E2153"/>
    <w:rsid w:val="003F04E4"/>
    <w:rsid w:val="003F180F"/>
    <w:rsid w:val="003F386D"/>
    <w:rsid w:val="003F51D7"/>
    <w:rsid w:val="00400EE0"/>
    <w:rsid w:val="0040375F"/>
    <w:rsid w:val="00405DF5"/>
    <w:rsid w:val="004112B6"/>
    <w:rsid w:val="00413ADF"/>
    <w:rsid w:val="00414471"/>
    <w:rsid w:val="00415671"/>
    <w:rsid w:val="00416D05"/>
    <w:rsid w:val="00425858"/>
    <w:rsid w:val="004418BF"/>
    <w:rsid w:val="00443D7A"/>
    <w:rsid w:val="00446E8C"/>
    <w:rsid w:val="0046048C"/>
    <w:rsid w:val="00463D04"/>
    <w:rsid w:val="004656B8"/>
    <w:rsid w:val="004662F3"/>
    <w:rsid w:val="004746E3"/>
    <w:rsid w:val="00474B30"/>
    <w:rsid w:val="004818B4"/>
    <w:rsid w:val="00482526"/>
    <w:rsid w:val="00487C41"/>
    <w:rsid w:val="0049678F"/>
    <w:rsid w:val="00497676"/>
    <w:rsid w:val="004A08A1"/>
    <w:rsid w:val="004A139D"/>
    <w:rsid w:val="004A1E93"/>
    <w:rsid w:val="004A2090"/>
    <w:rsid w:val="004B2CF1"/>
    <w:rsid w:val="004C0BA5"/>
    <w:rsid w:val="004C18D1"/>
    <w:rsid w:val="004C6284"/>
    <w:rsid w:val="004D196E"/>
    <w:rsid w:val="004D1BB4"/>
    <w:rsid w:val="004E16F8"/>
    <w:rsid w:val="004E4B1C"/>
    <w:rsid w:val="004E71BD"/>
    <w:rsid w:val="004F1811"/>
    <w:rsid w:val="00500C4A"/>
    <w:rsid w:val="00507106"/>
    <w:rsid w:val="0051016E"/>
    <w:rsid w:val="00510275"/>
    <w:rsid w:val="005114C9"/>
    <w:rsid w:val="0051400C"/>
    <w:rsid w:val="00530B22"/>
    <w:rsid w:val="00544460"/>
    <w:rsid w:val="005534AD"/>
    <w:rsid w:val="005573D2"/>
    <w:rsid w:val="0056774B"/>
    <w:rsid w:val="00574D91"/>
    <w:rsid w:val="00574E33"/>
    <w:rsid w:val="005778A8"/>
    <w:rsid w:val="00577ADD"/>
    <w:rsid w:val="00584E4D"/>
    <w:rsid w:val="005913A3"/>
    <w:rsid w:val="00592A81"/>
    <w:rsid w:val="005932B2"/>
    <w:rsid w:val="00594BF7"/>
    <w:rsid w:val="005A0278"/>
    <w:rsid w:val="005A3CC1"/>
    <w:rsid w:val="005A7278"/>
    <w:rsid w:val="005B2678"/>
    <w:rsid w:val="005C1D08"/>
    <w:rsid w:val="005C2138"/>
    <w:rsid w:val="005C2E10"/>
    <w:rsid w:val="005C7C94"/>
    <w:rsid w:val="005D33CC"/>
    <w:rsid w:val="005D6214"/>
    <w:rsid w:val="005D7134"/>
    <w:rsid w:val="005E3766"/>
    <w:rsid w:val="005E6CEB"/>
    <w:rsid w:val="005F626F"/>
    <w:rsid w:val="005F6630"/>
    <w:rsid w:val="005F7BCC"/>
    <w:rsid w:val="00603A6A"/>
    <w:rsid w:val="00606D83"/>
    <w:rsid w:val="006265BC"/>
    <w:rsid w:val="0062762D"/>
    <w:rsid w:val="00627738"/>
    <w:rsid w:val="00646C10"/>
    <w:rsid w:val="00647CA4"/>
    <w:rsid w:val="00652934"/>
    <w:rsid w:val="00653409"/>
    <w:rsid w:val="006558EC"/>
    <w:rsid w:val="006669F6"/>
    <w:rsid w:val="00670443"/>
    <w:rsid w:val="00674DD0"/>
    <w:rsid w:val="0067568A"/>
    <w:rsid w:val="00676F7B"/>
    <w:rsid w:val="00682290"/>
    <w:rsid w:val="0068363B"/>
    <w:rsid w:val="00684B35"/>
    <w:rsid w:val="006855B1"/>
    <w:rsid w:val="006945E4"/>
    <w:rsid w:val="006979C3"/>
    <w:rsid w:val="006A2F20"/>
    <w:rsid w:val="006A3562"/>
    <w:rsid w:val="006C2991"/>
    <w:rsid w:val="006C74CF"/>
    <w:rsid w:val="006D0199"/>
    <w:rsid w:val="006E7C60"/>
    <w:rsid w:val="006F54A3"/>
    <w:rsid w:val="00702947"/>
    <w:rsid w:val="00707880"/>
    <w:rsid w:val="00712713"/>
    <w:rsid w:val="00714A29"/>
    <w:rsid w:val="00715E2E"/>
    <w:rsid w:val="007175CD"/>
    <w:rsid w:val="00720EEC"/>
    <w:rsid w:val="007262F6"/>
    <w:rsid w:val="00732191"/>
    <w:rsid w:val="00732770"/>
    <w:rsid w:val="007352BD"/>
    <w:rsid w:val="007407EA"/>
    <w:rsid w:val="007413DF"/>
    <w:rsid w:val="0074392D"/>
    <w:rsid w:val="00744135"/>
    <w:rsid w:val="007458C1"/>
    <w:rsid w:val="0074702D"/>
    <w:rsid w:val="00750CCF"/>
    <w:rsid w:val="007533D9"/>
    <w:rsid w:val="00763C5B"/>
    <w:rsid w:val="00766DD6"/>
    <w:rsid w:val="00773561"/>
    <w:rsid w:val="00773FB2"/>
    <w:rsid w:val="00775BBC"/>
    <w:rsid w:val="0079055D"/>
    <w:rsid w:val="00796EF9"/>
    <w:rsid w:val="007B57BE"/>
    <w:rsid w:val="007B79D3"/>
    <w:rsid w:val="007C13DB"/>
    <w:rsid w:val="007C4F8B"/>
    <w:rsid w:val="007C65B1"/>
    <w:rsid w:val="007C6E05"/>
    <w:rsid w:val="007D1E89"/>
    <w:rsid w:val="007D463F"/>
    <w:rsid w:val="007E6254"/>
    <w:rsid w:val="007F58DD"/>
    <w:rsid w:val="007F58F6"/>
    <w:rsid w:val="00804CA9"/>
    <w:rsid w:val="008063F9"/>
    <w:rsid w:val="00814464"/>
    <w:rsid w:val="008352EA"/>
    <w:rsid w:val="00836846"/>
    <w:rsid w:val="008424D1"/>
    <w:rsid w:val="00843E47"/>
    <w:rsid w:val="0084729C"/>
    <w:rsid w:val="00854C77"/>
    <w:rsid w:val="00856AF5"/>
    <w:rsid w:val="008621C4"/>
    <w:rsid w:val="00871B11"/>
    <w:rsid w:val="008762C4"/>
    <w:rsid w:val="00876F51"/>
    <w:rsid w:val="0088245A"/>
    <w:rsid w:val="00887A4E"/>
    <w:rsid w:val="0089300D"/>
    <w:rsid w:val="008953C0"/>
    <w:rsid w:val="00897211"/>
    <w:rsid w:val="00897D08"/>
    <w:rsid w:val="008A3535"/>
    <w:rsid w:val="008A38D7"/>
    <w:rsid w:val="008A6A9C"/>
    <w:rsid w:val="008A7385"/>
    <w:rsid w:val="008A7BCD"/>
    <w:rsid w:val="008B2886"/>
    <w:rsid w:val="008C2D4A"/>
    <w:rsid w:val="008C3252"/>
    <w:rsid w:val="008C3864"/>
    <w:rsid w:val="008C5852"/>
    <w:rsid w:val="008C6119"/>
    <w:rsid w:val="008D0504"/>
    <w:rsid w:val="008D5DB4"/>
    <w:rsid w:val="008D7B2C"/>
    <w:rsid w:val="008E146D"/>
    <w:rsid w:val="008E269C"/>
    <w:rsid w:val="008E7BC2"/>
    <w:rsid w:val="00902785"/>
    <w:rsid w:val="00902894"/>
    <w:rsid w:val="00905577"/>
    <w:rsid w:val="00910D9C"/>
    <w:rsid w:val="009144C2"/>
    <w:rsid w:val="00914B7D"/>
    <w:rsid w:val="0092004E"/>
    <w:rsid w:val="00921944"/>
    <w:rsid w:val="00922C0E"/>
    <w:rsid w:val="009300B1"/>
    <w:rsid w:val="009305BE"/>
    <w:rsid w:val="009318CD"/>
    <w:rsid w:val="00932777"/>
    <w:rsid w:val="009333C9"/>
    <w:rsid w:val="00933D84"/>
    <w:rsid w:val="0093789B"/>
    <w:rsid w:val="00941B1D"/>
    <w:rsid w:val="00946DE5"/>
    <w:rsid w:val="00946E84"/>
    <w:rsid w:val="0095299E"/>
    <w:rsid w:val="00952DFE"/>
    <w:rsid w:val="00954BF4"/>
    <w:rsid w:val="00955763"/>
    <w:rsid w:val="00955C02"/>
    <w:rsid w:val="0097355F"/>
    <w:rsid w:val="0097787E"/>
    <w:rsid w:val="009841F5"/>
    <w:rsid w:val="009A1FD3"/>
    <w:rsid w:val="009A27D7"/>
    <w:rsid w:val="009B1120"/>
    <w:rsid w:val="009B1874"/>
    <w:rsid w:val="009B72C4"/>
    <w:rsid w:val="009C32B7"/>
    <w:rsid w:val="009C7729"/>
    <w:rsid w:val="009C7A2D"/>
    <w:rsid w:val="009E13E0"/>
    <w:rsid w:val="009E688F"/>
    <w:rsid w:val="009F2E20"/>
    <w:rsid w:val="00A02F3C"/>
    <w:rsid w:val="00A076ED"/>
    <w:rsid w:val="00A242B6"/>
    <w:rsid w:val="00A25BAA"/>
    <w:rsid w:val="00A30C85"/>
    <w:rsid w:val="00A3215A"/>
    <w:rsid w:val="00A37A93"/>
    <w:rsid w:val="00A45E92"/>
    <w:rsid w:val="00A82263"/>
    <w:rsid w:val="00A8290C"/>
    <w:rsid w:val="00A9189D"/>
    <w:rsid w:val="00A96CFB"/>
    <w:rsid w:val="00AA1E90"/>
    <w:rsid w:val="00AA4AA4"/>
    <w:rsid w:val="00AA5B34"/>
    <w:rsid w:val="00AA68CD"/>
    <w:rsid w:val="00AA7AEF"/>
    <w:rsid w:val="00AA7EF9"/>
    <w:rsid w:val="00AB204F"/>
    <w:rsid w:val="00AB717F"/>
    <w:rsid w:val="00AB7C80"/>
    <w:rsid w:val="00AC0EB7"/>
    <w:rsid w:val="00AC3571"/>
    <w:rsid w:val="00AC4BED"/>
    <w:rsid w:val="00AC5DAE"/>
    <w:rsid w:val="00AC7AAC"/>
    <w:rsid w:val="00AD07AC"/>
    <w:rsid w:val="00AE4A4D"/>
    <w:rsid w:val="00AE5697"/>
    <w:rsid w:val="00AE7291"/>
    <w:rsid w:val="00AF0D51"/>
    <w:rsid w:val="00AF1908"/>
    <w:rsid w:val="00AF3A92"/>
    <w:rsid w:val="00AF77F2"/>
    <w:rsid w:val="00B0422D"/>
    <w:rsid w:val="00B06E6E"/>
    <w:rsid w:val="00B07320"/>
    <w:rsid w:val="00B0792C"/>
    <w:rsid w:val="00B1032C"/>
    <w:rsid w:val="00B12213"/>
    <w:rsid w:val="00B20425"/>
    <w:rsid w:val="00B24757"/>
    <w:rsid w:val="00B250D0"/>
    <w:rsid w:val="00B27049"/>
    <w:rsid w:val="00B31972"/>
    <w:rsid w:val="00B32862"/>
    <w:rsid w:val="00B32FA2"/>
    <w:rsid w:val="00B34F43"/>
    <w:rsid w:val="00B369AE"/>
    <w:rsid w:val="00B439D5"/>
    <w:rsid w:val="00B55CCC"/>
    <w:rsid w:val="00B57E54"/>
    <w:rsid w:val="00B8177F"/>
    <w:rsid w:val="00B864D1"/>
    <w:rsid w:val="00B86D4B"/>
    <w:rsid w:val="00B87BF1"/>
    <w:rsid w:val="00B95AFE"/>
    <w:rsid w:val="00B95CEF"/>
    <w:rsid w:val="00B97DE6"/>
    <w:rsid w:val="00BA18AB"/>
    <w:rsid w:val="00BA193E"/>
    <w:rsid w:val="00BA7E09"/>
    <w:rsid w:val="00BB01D7"/>
    <w:rsid w:val="00BB0A36"/>
    <w:rsid w:val="00BB195C"/>
    <w:rsid w:val="00BB367E"/>
    <w:rsid w:val="00BB6CB3"/>
    <w:rsid w:val="00BB73F0"/>
    <w:rsid w:val="00BD002F"/>
    <w:rsid w:val="00BD3441"/>
    <w:rsid w:val="00BD72C8"/>
    <w:rsid w:val="00BE098F"/>
    <w:rsid w:val="00BF74D7"/>
    <w:rsid w:val="00C000EE"/>
    <w:rsid w:val="00C00508"/>
    <w:rsid w:val="00C01300"/>
    <w:rsid w:val="00C02368"/>
    <w:rsid w:val="00C155D9"/>
    <w:rsid w:val="00C16278"/>
    <w:rsid w:val="00C17AD6"/>
    <w:rsid w:val="00C2024D"/>
    <w:rsid w:val="00C20C84"/>
    <w:rsid w:val="00C3207A"/>
    <w:rsid w:val="00C42036"/>
    <w:rsid w:val="00C42AF5"/>
    <w:rsid w:val="00C45A44"/>
    <w:rsid w:val="00C539C3"/>
    <w:rsid w:val="00C563F8"/>
    <w:rsid w:val="00C5709D"/>
    <w:rsid w:val="00C57D32"/>
    <w:rsid w:val="00C620D1"/>
    <w:rsid w:val="00C74DDE"/>
    <w:rsid w:val="00C941FB"/>
    <w:rsid w:val="00C9552D"/>
    <w:rsid w:val="00CA1266"/>
    <w:rsid w:val="00CB6C9A"/>
    <w:rsid w:val="00CB7D60"/>
    <w:rsid w:val="00CC1755"/>
    <w:rsid w:val="00CC45FB"/>
    <w:rsid w:val="00CC5A33"/>
    <w:rsid w:val="00CD0D08"/>
    <w:rsid w:val="00CD4595"/>
    <w:rsid w:val="00CE1D8B"/>
    <w:rsid w:val="00CF21A6"/>
    <w:rsid w:val="00CF3D77"/>
    <w:rsid w:val="00D0282D"/>
    <w:rsid w:val="00D02EB7"/>
    <w:rsid w:val="00D0312F"/>
    <w:rsid w:val="00D0702C"/>
    <w:rsid w:val="00D1201C"/>
    <w:rsid w:val="00D1292C"/>
    <w:rsid w:val="00D15D30"/>
    <w:rsid w:val="00D16F13"/>
    <w:rsid w:val="00D22721"/>
    <w:rsid w:val="00D227BC"/>
    <w:rsid w:val="00D2593B"/>
    <w:rsid w:val="00D32198"/>
    <w:rsid w:val="00D32D38"/>
    <w:rsid w:val="00D335A6"/>
    <w:rsid w:val="00D36C47"/>
    <w:rsid w:val="00D50781"/>
    <w:rsid w:val="00D54927"/>
    <w:rsid w:val="00D5560C"/>
    <w:rsid w:val="00D60B0C"/>
    <w:rsid w:val="00D6247B"/>
    <w:rsid w:val="00D66AD0"/>
    <w:rsid w:val="00D724C3"/>
    <w:rsid w:val="00D74510"/>
    <w:rsid w:val="00D77FCE"/>
    <w:rsid w:val="00D80753"/>
    <w:rsid w:val="00D83198"/>
    <w:rsid w:val="00D87104"/>
    <w:rsid w:val="00D876DA"/>
    <w:rsid w:val="00D91136"/>
    <w:rsid w:val="00D91410"/>
    <w:rsid w:val="00DA5EA2"/>
    <w:rsid w:val="00DA7AEC"/>
    <w:rsid w:val="00DB3659"/>
    <w:rsid w:val="00DB4DE5"/>
    <w:rsid w:val="00DB5EAB"/>
    <w:rsid w:val="00DE1BD5"/>
    <w:rsid w:val="00DE469B"/>
    <w:rsid w:val="00DF0A6A"/>
    <w:rsid w:val="00E0134B"/>
    <w:rsid w:val="00E108F2"/>
    <w:rsid w:val="00E10AA3"/>
    <w:rsid w:val="00E11AAA"/>
    <w:rsid w:val="00E12E1C"/>
    <w:rsid w:val="00E14388"/>
    <w:rsid w:val="00E14809"/>
    <w:rsid w:val="00E17D5D"/>
    <w:rsid w:val="00E361FE"/>
    <w:rsid w:val="00E40A76"/>
    <w:rsid w:val="00E41A52"/>
    <w:rsid w:val="00E43EB7"/>
    <w:rsid w:val="00E452E9"/>
    <w:rsid w:val="00E554FD"/>
    <w:rsid w:val="00E5697D"/>
    <w:rsid w:val="00E61318"/>
    <w:rsid w:val="00E63807"/>
    <w:rsid w:val="00E71E5E"/>
    <w:rsid w:val="00E77984"/>
    <w:rsid w:val="00E80A55"/>
    <w:rsid w:val="00E82A5C"/>
    <w:rsid w:val="00E86233"/>
    <w:rsid w:val="00E91FEC"/>
    <w:rsid w:val="00E92325"/>
    <w:rsid w:val="00E9309C"/>
    <w:rsid w:val="00E94F85"/>
    <w:rsid w:val="00E963B8"/>
    <w:rsid w:val="00E97D83"/>
    <w:rsid w:val="00EA0C42"/>
    <w:rsid w:val="00EA3600"/>
    <w:rsid w:val="00EA6099"/>
    <w:rsid w:val="00EB0689"/>
    <w:rsid w:val="00EB3E17"/>
    <w:rsid w:val="00EB40FE"/>
    <w:rsid w:val="00EC0121"/>
    <w:rsid w:val="00EC02F7"/>
    <w:rsid w:val="00EC494A"/>
    <w:rsid w:val="00ED23B4"/>
    <w:rsid w:val="00ED5416"/>
    <w:rsid w:val="00ED6450"/>
    <w:rsid w:val="00ED724B"/>
    <w:rsid w:val="00ED79A9"/>
    <w:rsid w:val="00EE5469"/>
    <w:rsid w:val="00EE6438"/>
    <w:rsid w:val="00EF1608"/>
    <w:rsid w:val="00EF2850"/>
    <w:rsid w:val="00EF4AD3"/>
    <w:rsid w:val="00EF72C5"/>
    <w:rsid w:val="00F01159"/>
    <w:rsid w:val="00F018A1"/>
    <w:rsid w:val="00F030F2"/>
    <w:rsid w:val="00F04F6A"/>
    <w:rsid w:val="00F06788"/>
    <w:rsid w:val="00F10161"/>
    <w:rsid w:val="00F11BEE"/>
    <w:rsid w:val="00F14298"/>
    <w:rsid w:val="00F152EC"/>
    <w:rsid w:val="00F1668F"/>
    <w:rsid w:val="00F21260"/>
    <w:rsid w:val="00F24FCB"/>
    <w:rsid w:val="00F3404F"/>
    <w:rsid w:val="00F35A48"/>
    <w:rsid w:val="00F35EF1"/>
    <w:rsid w:val="00F418C5"/>
    <w:rsid w:val="00F44954"/>
    <w:rsid w:val="00F47799"/>
    <w:rsid w:val="00F52866"/>
    <w:rsid w:val="00F601A2"/>
    <w:rsid w:val="00F7177B"/>
    <w:rsid w:val="00F75931"/>
    <w:rsid w:val="00F828FA"/>
    <w:rsid w:val="00F83CBF"/>
    <w:rsid w:val="00F924C1"/>
    <w:rsid w:val="00F934BF"/>
    <w:rsid w:val="00F970F6"/>
    <w:rsid w:val="00F97825"/>
    <w:rsid w:val="00FA4924"/>
    <w:rsid w:val="00FA50BC"/>
    <w:rsid w:val="00FB3659"/>
    <w:rsid w:val="00FB4B7C"/>
    <w:rsid w:val="00FB617C"/>
    <w:rsid w:val="00FB73E5"/>
    <w:rsid w:val="00FC0827"/>
    <w:rsid w:val="00FC3B01"/>
    <w:rsid w:val="00FC4D15"/>
    <w:rsid w:val="00FC684D"/>
    <w:rsid w:val="00FC7EE1"/>
    <w:rsid w:val="00FD5A17"/>
    <w:rsid w:val="00FD73FE"/>
    <w:rsid w:val="00FF4725"/>
    <w:rsid w:val="00FF65E4"/>
    <w:rsid w:val="02B46705"/>
    <w:rsid w:val="039577EB"/>
    <w:rsid w:val="03AD3780"/>
    <w:rsid w:val="04054BB3"/>
    <w:rsid w:val="04B61059"/>
    <w:rsid w:val="050744BC"/>
    <w:rsid w:val="0616667F"/>
    <w:rsid w:val="06660A18"/>
    <w:rsid w:val="07E57B21"/>
    <w:rsid w:val="09646B95"/>
    <w:rsid w:val="098A2F6E"/>
    <w:rsid w:val="09B253F5"/>
    <w:rsid w:val="0A190225"/>
    <w:rsid w:val="0AE65BAB"/>
    <w:rsid w:val="0C154300"/>
    <w:rsid w:val="0C51053B"/>
    <w:rsid w:val="0C754326"/>
    <w:rsid w:val="0DDB3E8F"/>
    <w:rsid w:val="0EA3306D"/>
    <w:rsid w:val="0FF70E61"/>
    <w:rsid w:val="0FF8687B"/>
    <w:rsid w:val="107B63DE"/>
    <w:rsid w:val="110C367F"/>
    <w:rsid w:val="11D37EB5"/>
    <w:rsid w:val="127647DA"/>
    <w:rsid w:val="138C7226"/>
    <w:rsid w:val="140838CE"/>
    <w:rsid w:val="14C13287"/>
    <w:rsid w:val="14E05DC8"/>
    <w:rsid w:val="14E70837"/>
    <w:rsid w:val="15834C1C"/>
    <w:rsid w:val="15A946F2"/>
    <w:rsid w:val="16324CE0"/>
    <w:rsid w:val="16551C5E"/>
    <w:rsid w:val="17342EF0"/>
    <w:rsid w:val="17395ADC"/>
    <w:rsid w:val="17BC47E8"/>
    <w:rsid w:val="17D4736B"/>
    <w:rsid w:val="18DA7CC7"/>
    <w:rsid w:val="19F6321A"/>
    <w:rsid w:val="1A556B9A"/>
    <w:rsid w:val="1B105914"/>
    <w:rsid w:val="1BCF23D7"/>
    <w:rsid w:val="1C520433"/>
    <w:rsid w:val="1C717445"/>
    <w:rsid w:val="1D0432AA"/>
    <w:rsid w:val="1D2F4FE7"/>
    <w:rsid w:val="1D3B4E04"/>
    <w:rsid w:val="1D420ED2"/>
    <w:rsid w:val="1F8A336C"/>
    <w:rsid w:val="1FA64343"/>
    <w:rsid w:val="1FD77AD6"/>
    <w:rsid w:val="20361FB7"/>
    <w:rsid w:val="21006EC9"/>
    <w:rsid w:val="21245DEB"/>
    <w:rsid w:val="216110FF"/>
    <w:rsid w:val="22425EF1"/>
    <w:rsid w:val="226126DF"/>
    <w:rsid w:val="22716B29"/>
    <w:rsid w:val="233238B3"/>
    <w:rsid w:val="23652E2E"/>
    <w:rsid w:val="2396549E"/>
    <w:rsid w:val="23C44A5F"/>
    <w:rsid w:val="24EC0904"/>
    <w:rsid w:val="25263479"/>
    <w:rsid w:val="254F08C6"/>
    <w:rsid w:val="258C3110"/>
    <w:rsid w:val="25E11E6C"/>
    <w:rsid w:val="25FE7ED5"/>
    <w:rsid w:val="271571DE"/>
    <w:rsid w:val="277C25C5"/>
    <w:rsid w:val="27BE6CFC"/>
    <w:rsid w:val="28182E1E"/>
    <w:rsid w:val="286E0DF7"/>
    <w:rsid w:val="291F0D4E"/>
    <w:rsid w:val="29AD200C"/>
    <w:rsid w:val="2A0D7E9F"/>
    <w:rsid w:val="2A182C9F"/>
    <w:rsid w:val="2A3F7D4F"/>
    <w:rsid w:val="2A922D0A"/>
    <w:rsid w:val="2ACE13A6"/>
    <w:rsid w:val="2ADE70D6"/>
    <w:rsid w:val="2BD13B53"/>
    <w:rsid w:val="2C0E0C71"/>
    <w:rsid w:val="2C144DE1"/>
    <w:rsid w:val="2C4F5C69"/>
    <w:rsid w:val="2E1027B4"/>
    <w:rsid w:val="2E337182"/>
    <w:rsid w:val="2EC274CA"/>
    <w:rsid w:val="2FCB2E06"/>
    <w:rsid w:val="30286789"/>
    <w:rsid w:val="30DC0F88"/>
    <w:rsid w:val="324C48B1"/>
    <w:rsid w:val="32791265"/>
    <w:rsid w:val="33522D52"/>
    <w:rsid w:val="336106EA"/>
    <w:rsid w:val="33DA3503"/>
    <w:rsid w:val="34F34A3E"/>
    <w:rsid w:val="35150E9A"/>
    <w:rsid w:val="35AC7730"/>
    <w:rsid w:val="36452EE1"/>
    <w:rsid w:val="36861182"/>
    <w:rsid w:val="36CE46B7"/>
    <w:rsid w:val="375E1C40"/>
    <w:rsid w:val="37BD04D8"/>
    <w:rsid w:val="38A20D2F"/>
    <w:rsid w:val="38B82A46"/>
    <w:rsid w:val="39D82346"/>
    <w:rsid w:val="3AA90DD0"/>
    <w:rsid w:val="3AC464E8"/>
    <w:rsid w:val="3C34641E"/>
    <w:rsid w:val="3CF43F3B"/>
    <w:rsid w:val="3D8A0043"/>
    <w:rsid w:val="3D951C4F"/>
    <w:rsid w:val="3D9928C9"/>
    <w:rsid w:val="3F2970D4"/>
    <w:rsid w:val="3F3758DD"/>
    <w:rsid w:val="3FCE54D1"/>
    <w:rsid w:val="4023115B"/>
    <w:rsid w:val="417175AD"/>
    <w:rsid w:val="41C32CCB"/>
    <w:rsid w:val="42F25B0E"/>
    <w:rsid w:val="44162CA5"/>
    <w:rsid w:val="461A5158"/>
    <w:rsid w:val="463C6464"/>
    <w:rsid w:val="4658539B"/>
    <w:rsid w:val="46935A2C"/>
    <w:rsid w:val="49C23311"/>
    <w:rsid w:val="4A3268F2"/>
    <w:rsid w:val="4AC801DC"/>
    <w:rsid w:val="4ACD1EF8"/>
    <w:rsid w:val="4B1E68F2"/>
    <w:rsid w:val="4B2D2BE6"/>
    <w:rsid w:val="4C810523"/>
    <w:rsid w:val="4CF727BC"/>
    <w:rsid w:val="4E9C34B3"/>
    <w:rsid w:val="4EC41AFC"/>
    <w:rsid w:val="4EE379BA"/>
    <w:rsid w:val="50AB3E2D"/>
    <w:rsid w:val="51115190"/>
    <w:rsid w:val="51345D22"/>
    <w:rsid w:val="516C3EF7"/>
    <w:rsid w:val="532E0D6E"/>
    <w:rsid w:val="54E74C1A"/>
    <w:rsid w:val="552871A7"/>
    <w:rsid w:val="555171FA"/>
    <w:rsid w:val="55F62F0E"/>
    <w:rsid w:val="565331D1"/>
    <w:rsid w:val="57985D9D"/>
    <w:rsid w:val="580B1592"/>
    <w:rsid w:val="58151572"/>
    <w:rsid w:val="58BD7F82"/>
    <w:rsid w:val="59875B11"/>
    <w:rsid w:val="5AF935D0"/>
    <w:rsid w:val="5B251198"/>
    <w:rsid w:val="5B930FB2"/>
    <w:rsid w:val="5BA77B82"/>
    <w:rsid w:val="5BF753A6"/>
    <w:rsid w:val="5C400A62"/>
    <w:rsid w:val="5CC92980"/>
    <w:rsid w:val="5D5B4BB0"/>
    <w:rsid w:val="5DF57941"/>
    <w:rsid w:val="5E244C9F"/>
    <w:rsid w:val="5E617D1E"/>
    <w:rsid w:val="5EC353DB"/>
    <w:rsid w:val="5F1E31F5"/>
    <w:rsid w:val="5F4C5053"/>
    <w:rsid w:val="5F9D0F95"/>
    <w:rsid w:val="60D22025"/>
    <w:rsid w:val="60E63050"/>
    <w:rsid w:val="61207815"/>
    <w:rsid w:val="61C60F93"/>
    <w:rsid w:val="61F514C6"/>
    <w:rsid w:val="620273E3"/>
    <w:rsid w:val="62862D2B"/>
    <w:rsid w:val="62B40320"/>
    <w:rsid w:val="62ED77AD"/>
    <w:rsid w:val="632E606B"/>
    <w:rsid w:val="63FB3690"/>
    <w:rsid w:val="64230DD1"/>
    <w:rsid w:val="64CA4DF9"/>
    <w:rsid w:val="653E709A"/>
    <w:rsid w:val="66C45FCF"/>
    <w:rsid w:val="67FA44E8"/>
    <w:rsid w:val="68467700"/>
    <w:rsid w:val="68F055AD"/>
    <w:rsid w:val="699740CB"/>
    <w:rsid w:val="69A33643"/>
    <w:rsid w:val="6B845FF0"/>
    <w:rsid w:val="6BDC54AD"/>
    <w:rsid w:val="6BF75C0C"/>
    <w:rsid w:val="6DF45E9E"/>
    <w:rsid w:val="6E4F649E"/>
    <w:rsid w:val="6E9432FF"/>
    <w:rsid w:val="6F90015C"/>
    <w:rsid w:val="6FBA0810"/>
    <w:rsid w:val="70986CA3"/>
    <w:rsid w:val="70DE3C75"/>
    <w:rsid w:val="71FC0680"/>
    <w:rsid w:val="72055821"/>
    <w:rsid w:val="72D23591"/>
    <w:rsid w:val="7375725C"/>
    <w:rsid w:val="740D0328"/>
    <w:rsid w:val="75327854"/>
    <w:rsid w:val="753717A6"/>
    <w:rsid w:val="75DC1EE8"/>
    <w:rsid w:val="75F0365A"/>
    <w:rsid w:val="767D45AD"/>
    <w:rsid w:val="779E383C"/>
    <w:rsid w:val="77E34709"/>
    <w:rsid w:val="7926289A"/>
    <w:rsid w:val="797D4147"/>
    <w:rsid w:val="79E606EB"/>
    <w:rsid w:val="7A9419C1"/>
    <w:rsid w:val="7BFA4CF4"/>
    <w:rsid w:val="7CE704CD"/>
    <w:rsid w:val="7DBE513D"/>
    <w:rsid w:val="7DF60687"/>
    <w:rsid w:val="7E8869CB"/>
    <w:rsid w:val="7EDA3846"/>
    <w:rsid w:val="7FA30012"/>
    <w:rsid w:val="7FE57EE1"/>
    <w:rsid w:val="7FE749B8"/>
    <w:rsid w:val="7F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link w:val="16"/>
    <w:semiHidden/>
    <w:qFormat/>
    <w:uiPriority w:val="0"/>
    <w:rPr>
      <w:rFonts w:ascii="Tahoma" w:hAnsi="Tahoma"/>
      <w:sz w:val="24"/>
      <w:szCs w:val="20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link w:val="22"/>
    <w:uiPriority w:val="0"/>
    <w:pPr>
      <w:spacing w:after="120"/>
      <w:ind w:left="420" w:leftChars="200"/>
    </w:pPr>
    <w:rPr>
      <w:rFonts w:eastAsia="Times New Roman"/>
      <w:szCs w:val="20"/>
      <w:lang w:val="en-US" w:eastAsia="zh-CN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 w:val="en-US" w:eastAsia="zh-CN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_Style 14"/>
    <w:basedOn w:val="1"/>
    <w:link w:val="15"/>
    <w:qFormat/>
    <w:uiPriority w:val="0"/>
    <w:rPr>
      <w:rFonts w:ascii="Tahoma" w:hAnsi="Tahoma"/>
      <w:sz w:val="24"/>
      <w:szCs w:val="20"/>
    </w:r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5"/>
    <w:qFormat/>
    <w:uiPriority w:val="0"/>
    <w:rPr>
      <w:rFonts w:ascii="Tahoma" w:hAnsi="Tahoma"/>
      <w:sz w:val="24"/>
      <w:szCs w:val="20"/>
    </w:rPr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qFormat/>
    <w:uiPriority w:val="0"/>
    <w:rPr>
      <w:rFonts w:ascii="Tahoma" w:hAnsi="Tahoma"/>
      <w:color w:val="0000FF"/>
      <w:sz w:val="24"/>
      <w:szCs w:val="20"/>
      <w:u w:val="single"/>
    </w:rPr>
  </w:style>
  <w:style w:type="character" w:styleId="21">
    <w:name w:val="annotation reference"/>
    <w:autoRedefine/>
    <w:qFormat/>
    <w:uiPriority w:val="0"/>
    <w:rPr>
      <w:sz w:val="21"/>
      <w:szCs w:val="21"/>
    </w:rPr>
  </w:style>
  <w:style w:type="character" w:customStyle="1" w:styleId="22">
    <w:name w:val="正文文本缩进 字符"/>
    <w:link w:val="5"/>
    <w:qFormat/>
    <w:locked/>
    <w:uiPriority w:val="0"/>
    <w:rPr>
      <w:kern w:val="2"/>
      <w:sz w:val="21"/>
      <w:lang w:bidi="ar-SA"/>
    </w:rPr>
  </w:style>
  <w:style w:type="character" w:customStyle="1" w:styleId="23">
    <w:name w:val="日期 字符"/>
    <w:link w:val="7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脚 字符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页眉 字符"/>
    <w:link w:val="10"/>
    <w:qFormat/>
    <w:locked/>
    <w:uiPriority w:val="0"/>
    <w:rPr>
      <w:kern w:val="2"/>
      <w:sz w:val="18"/>
      <w:szCs w:val="18"/>
      <w:lang w:bidi="ar-SA"/>
    </w:rPr>
  </w:style>
  <w:style w:type="character" w:customStyle="1" w:styleId="26">
    <w:name w:val="Char Char"/>
    <w:qFormat/>
    <w:locked/>
    <w:uiPriority w:val="0"/>
    <w:rPr>
      <w:kern w:val="2"/>
      <w:sz w:val="21"/>
      <w:lang w:bidi="ar-SA"/>
    </w:rPr>
  </w:style>
  <w:style w:type="character" w:customStyle="1" w:styleId="27">
    <w:name w:val="font1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28">
    <w:name w:val="font7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81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30">
    <w:name w:val="font3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1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34">
    <w:name w:val="HTML Bottom of Form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35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6">
    <w:name w:val="_Style 10"/>
    <w:basedOn w:val="1"/>
    <w:qFormat/>
    <w:uiPriority w:val="0"/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Default"/>
    <w:basedOn w:val="1"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styleId="3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0">
    <w:name w:val="_Style 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4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976</Words>
  <Characters>5568</Characters>
  <Lines>46</Lines>
  <Paragraphs>13</Paragraphs>
  <TotalTime>2</TotalTime>
  <ScaleCrop>false</ScaleCrop>
  <LinksUpToDate>false</LinksUpToDate>
  <CharactersWithSpaces>6531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2024-01-04T06:39:00Z</dcterms:created>
  <dc:creator>Lenovo</dc:creator>
  <cp:lastModifiedBy>Aa赖炫辰</cp:lastModifiedBy>
  <cp:lastPrinted>2024-01-05T05:41:00Z</cp:lastPrinted>
  <dcterms:modified xsi:type="dcterms:W3CDTF">2024-02-17T09:31:13Z</dcterms:modified>
  <dc:title>仲恺农业工程学院（教务处）文件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CBF5F7F28FA04D2B81C0EE36B4B8CE66_13</vt:lpwstr>
  </property>
</Properties>
</file>